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45"/>
        <w:tblW w:w="15292" w:type="dxa"/>
        <w:tblLook w:val="04A0" w:firstRow="1" w:lastRow="0" w:firstColumn="1" w:lastColumn="0" w:noHBand="0" w:noVBand="1"/>
      </w:tblPr>
      <w:tblGrid>
        <w:gridCol w:w="1555"/>
        <w:gridCol w:w="2473"/>
        <w:gridCol w:w="2017"/>
        <w:gridCol w:w="1999"/>
        <w:gridCol w:w="1874"/>
        <w:gridCol w:w="1984"/>
        <w:gridCol w:w="1843"/>
        <w:gridCol w:w="1547"/>
      </w:tblGrid>
      <w:tr w:rsidR="00642042" w:rsidRPr="00CE71C0" w:rsidTr="00642042">
        <w:trPr>
          <w:trHeight w:val="437"/>
        </w:trPr>
        <w:tc>
          <w:tcPr>
            <w:tcW w:w="1555" w:type="dxa"/>
          </w:tcPr>
          <w:p w:rsidR="000D48FC" w:rsidRPr="006B065F" w:rsidRDefault="000D48FC" w:rsidP="00782685">
            <w:pPr>
              <w:rPr>
                <w:rFonts w:cstheme="minorHAnsi"/>
                <w:b/>
                <w:color w:val="0070C0"/>
                <w:sz w:val="28"/>
              </w:rPr>
            </w:pPr>
            <w:bookmarkStart w:id="0" w:name="_GoBack" w:colFirst="4" w:colLast="4"/>
          </w:p>
        </w:tc>
        <w:tc>
          <w:tcPr>
            <w:tcW w:w="2473" w:type="dxa"/>
          </w:tcPr>
          <w:p w:rsidR="000D48FC" w:rsidRPr="00CE71C0" w:rsidRDefault="000D48FC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Red Class</w:t>
            </w:r>
            <w:r w:rsidR="009C2F11">
              <w:rPr>
                <w:rFonts w:cstheme="minorHAnsi"/>
                <w:color w:val="2F5496" w:themeColor="accent5" w:themeShade="BF"/>
                <w:sz w:val="28"/>
              </w:rPr>
              <w:t xml:space="preserve"> (R)</w:t>
            </w:r>
          </w:p>
        </w:tc>
        <w:tc>
          <w:tcPr>
            <w:tcW w:w="2017" w:type="dxa"/>
          </w:tcPr>
          <w:p w:rsidR="000D48FC" w:rsidRPr="00CE71C0" w:rsidRDefault="000D48FC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Yellow Class</w:t>
            </w:r>
            <w:r w:rsidR="009C2F11">
              <w:rPr>
                <w:rFonts w:cstheme="minorHAnsi"/>
                <w:color w:val="2F5496" w:themeColor="accent5" w:themeShade="BF"/>
                <w:sz w:val="28"/>
              </w:rPr>
              <w:t xml:space="preserve"> (1)</w:t>
            </w:r>
          </w:p>
        </w:tc>
        <w:tc>
          <w:tcPr>
            <w:tcW w:w="1999" w:type="dxa"/>
          </w:tcPr>
          <w:p w:rsidR="000D48FC" w:rsidRPr="00CE71C0" w:rsidRDefault="000D48FC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Blue Class</w:t>
            </w:r>
            <w:r w:rsidR="009C2F11">
              <w:rPr>
                <w:rFonts w:cstheme="minorHAnsi"/>
                <w:color w:val="2F5496" w:themeColor="accent5" w:themeShade="BF"/>
                <w:sz w:val="28"/>
              </w:rPr>
              <w:t xml:space="preserve"> (2)</w:t>
            </w:r>
          </w:p>
        </w:tc>
        <w:tc>
          <w:tcPr>
            <w:tcW w:w="1874" w:type="dxa"/>
          </w:tcPr>
          <w:p w:rsidR="000D48FC" w:rsidRPr="00CE71C0" w:rsidRDefault="000D48FC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Purple Class</w:t>
            </w:r>
            <w:r w:rsidR="009C2F11">
              <w:rPr>
                <w:rFonts w:cstheme="minorHAnsi"/>
                <w:color w:val="2F5496" w:themeColor="accent5" w:themeShade="BF"/>
                <w:sz w:val="28"/>
              </w:rPr>
              <w:t xml:space="preserve"> (3)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48FC" w:rsidRPr="00CE71C0" w:rsidRDefault="000D48FC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Green Class</w:t>
            </w:r>
            <w:r w:rsidR="009C2F11">
              <w:rPr>
                <w:rFonts w:cstheme="minorHAnsi"/>
                <w:color w:val="2F5496" w:themeColor="accent5" w:themeShade="BF"/>
                <w:sz w:val="28"/>
              </w:rPr>
              <w:t>(4)</w:t>
            </w:r>
          </w:p>
        </w:tc>
        <w:tc>
          <w:tcPr>
            <w:tcW w:w="1843" w:type="dxa"/>
          </w:tcPr>
          <w:p w:rsidR="000D48FC" w:rsidRPr="00CE71C0" w:rsidRDefault="000D48FC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Silver Class</w:t>
            </w:r>
            <w:r w:rsidR="009C2F11">
              <w:rPr>
                <w:rFonts w:cstheme="minorHAnsi"/>
                <w:color w:val="2F5496" w:themeColor="accent5" w:themeShade="BF"/>
                <w:sz w:val="28"/>
              </w:rPr>
              <w:t xml:space="preserve"> (5)</w:t>
            </w:r>
          </w:p>
        </w:tc>
        <w:tc>
          <w:tcPr>
            <w:tcW w:w="1547" w:type="dxa"/>
          </w:tcPr>
          <w:p w:rsidR="000D48FC" w:rsidRPr="00CE71C0" w:rsidRDefault="000D48FC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Gold Class</w:t>
            </w:r>
            <w:r w:rsidR="009C2F11">
              <w:rPr>
                <w:rFonts w:cstheme="minorHAnsi"/>
                <w:color w:val="2F5496" w:themeColor="accent5" w:themeShade="BF"/>
                <w:sz w:val="28"/>
              </w:rPr>
              <w:t xml:space="preserve"> (6)</w:t>
            </w:r>
          </w:p>
        </w:tc>
      </w:tr>
      <w:tr w:rsidR="00782685" w:rsidRPr="00CE71C0" w:rsidTr="002051E0">
        <w:trPr>
          <w:trHeight w:val="959"/>
        </w:trPr>
        <w:tc>
          <w:tcPr>
            <w:tcW w:w="1555" w:type="dxa"/>
          </w:tcPr>
          <w:p w:rsidR="00782685" w:rsidRPr="009C2F11" w:rsidRDefault="00782685" w:rsidP="00782685">
            <w:pPr>
              <w:rPr>
                <w:rFonts w:cstheme="minorHAnsi"/>
                <w:b/>
                <w:color w:val="0070C0"/>
              </w:rPr>
            </w:pPr>
            <w:r>
              <w:t>H</w:t>
            </w:r>
            <w:r w:rsidRPr="009C2F11">
              <w:t xml:space="preserve">ealthy body and mind </w:t>
            </w:r>
          </w:p>
        </w:tc>
        <w:tc>
          <w:tcPr>
            <w:tcW w:w="6489" w:type="dxa"/>
            <w:gridSpan w:val="3"/>
          </w:tcPr>
          <w:p w:rsidR="00782685" w:rsidRDefault="00782685" w:rsidP="009C2F11">
            <w:r>
              <w:t xml:space="preserve">Awareness of body changes during exercise (heart rate, heavy breath, hot, sweaty). </w:t>
            </w:r>
          </w:p>
          <w:p w:rsidR="00782685" w:rsidRDefault="00782685" w:rsidP="00782685">
            <w:r>
              <w:t>An understanding of the need for PE uniform (changing, safety).</w:t>
            </w:r>
          </w:p>
          <w:p w:rsidR="00782685" w:rsidRPr="00CE71C0" w:rsidRDefault="00782685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Awareness of how exercise is important for a healthy lifestyle and mind.</w:t>
            </w:r>
          </w:p>
        </w:tc>
        <w:tc>
          <w:tcPr>
            <w:tcW w:w="7248" w:type="dxa"/>
            <w:gridSpan w:val="4"/>
          </w:tcPr>
          <w:p w:rsidR="00782685" w:rsidRDefault="00782685" w:rsidP="00782685">
            <w:r>
              <w:t xml:space="preserve">Awareness of body changes before, during and after exercise. </w:t>
            </w:r>
          </w:p>
          <w:p w:rsidR="00782685" w:rsidRDefault="00782685" w:rsidP="00782685">
            <w:r>
              <w:t>Awareness of how exercise is important for a healthy body and lifestyle.</w:t>
            </w:r>
          </w:p>
          <w:p w:rsidR="00782685" w:rsidRDefault="00782685" w:rsidP="00782685">
            <w:r>
              <w:t xml:space="preserve">Awareness of how exercise can help support our mental wellbeing. </w:t>
            </w:r>
          </w:p>
          <w:p w:rsidR="00782685" w:rsidRPr="00CE71C0" w:rsidRDefault="00782685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Understanding the importance of exercise and sport in social environments.</w:t>
            </w:r>
          </w:p>
        </w:tc>
      </w:tr>
      <w:tr w:rsidR="00642042" w:rsidRPr="00CE71C0" w:rsidTr="00642042">
        <w:trPr>
          <w:trHeight w:val="306"/>
        </w:trPr>
        <w:tc>
          <w:tcPr>
            <w:tcW w:w="1555" w:type="dxa"/>
            <w:tcBorders>
              <w:bottom w:val="single" w:sz="4" w:space="0" w:color="auto"/>
            </w:tcBorders>
          </w:tcPr>
          <w:p w:rsidR="00642042" w:rsidRPr="009C2F11" w:rsidRDefault="00642042" w:rsidP="009C2F11">
            <w:pPr>
              <w:rPr>
                <w:rFonts w:cstheme="minorHAnsi"/>
                <w:b/>
                <w:color w:val="0070C0"/>
              </w:rPr>
            </w:pPr>
            <w:r>
              <w:t>G</w:t>
            </w:r>
            <w:r w:rsidRPr="009C2F11">
              <w:t xml:space="preserve">ames </w:t>
            </w:r>
            <w:r>
              <w:t>U</w:t>
            </w:r>
            <w:r w:rsidRPr="009C2F11">
              <w:t>nderstanding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782685" w:rsidRDefault="00642042" w:rsidP="009C2F11">
            <w:r>
              <w:t xml:space="preserve">Work individually and with others. Engage in </w:t>
            </w:r>
            <w:r w:rsidR="00782685">
              <w:t>cooperative physical activities.</w:t>
            </w:r>
          </w:p>
          <w:p w:rsidR="00642042" w:rsidRDefault="00642042" w:rsidP="009C2F11">
            <w:r>
              <w:t>Participate in team games.</w:t>
            </w:r>
          </w:p>
          <w:p w:rsidR="00642042" w:rsidRPr="00CE71C0" w:rsidRDefault="0064204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Understand how to use equipment safely.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642042" w:rsidRDefault="00642042" w:rsidP="009C2F11">
            <w:r>
              <w:t>Begin to apply basic movements in a range of activities</w:t>
            </w:r>
          </w:p>
          <w:p w:rsidR="00642042" w:rsidRDefault="00642042" w:rsidP="009C2F11">
            <w:r>
              <w:t xml:space="preserve"> Work individually and with others. Engage in cooperative physical activities.  Engage in competitive physical activities (both against self and against others)</w:t>
            </w:r>
            <w:r w:rsidR="00782685">
              <w:t>.</w:t>
            </w:r>
            <w:r>
              <w:t xml:space="preserve"> Participate in team games. </w:t>
            </w:r>
          </w:p>
          <w:p w:rsidR="00642042" w:rsidRPr="00CE71C0" w:rsidRDefault="0064204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Understand how to use equipment safely.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642042" w:rsidRDefault="00642042" w:rsidP="009C2F11">
            <w:r>
              <w:t>Engage in competitive physical activities (both against self and against others) Participate in team games</w:t>
            </w:r>
          </w:p>
          <w:p w:rsidR="00642042" w:rsidRDefault="00642042" w:rsidP="009C2F11">
            <w:r>
              <w:t>Developing simple tactics for attacking and defending.</w:t>
            </w:r>
          </w:p>
          <w:p w:rsidR="00642042" w:rsidRDefault="00642042" w:rsidP="009C2F11">
            <w:r>
              <w:t xml:space="preserve"> Able to reflect on and develop skills to improve. </w:t>
            </w:r>
          </w:p>
          <w:p w:rsidR="00642042" w:rsidRPr="00CE71C0" w:rsidRDefault="00782685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U</w:t>
            </w:r>
            <w:r w:rsidR="00642042">
              <w:t>nderstand how to use equipment safely.</w:t>
            </w:r>
          </w:p>
        </w:tc>
        <w:tc>
          <w:tcPr>
            <w:tcW w:w="3858" w:type="dxa"/>
            <w:gridSpan w:val="2"/>
            <w:tcBorders>
              <w:bottom w:val="single" w:sz="4" w:space="0" w:color="auto"/>
            </w:tcBorders>
          </w:tcPr>
          <w:p w:rsidR="00642042" w:rsidRDefault="00642042" w:rsidP="009C2F11">
            <w:r>
              <w:t>Pupils are familiar with basic rules of games. They are beginning to apply them in a range of situations.</w:t>
            </w:r>
          </w:p>
          <w:p w:rsidR="00642042" w:rsidRDefault="00642042" w:rsidP="009C2F11">
            <w:r>
              <w:t>Pupils can identify when they are successful and the next steps in their learning.</w:t>
            </w:r>
          </w:p>
          <w:p w:rsidR="00642042" w:rsidRDefault="00642042" w:rsidP="009C2F11">
            <w:r>
              <w:t>Pupils are able to identify the sporting spirit values. They can give examples of when they could demonstrate them during a game situation.</w:t>
            </w:r>
          </w:p>
          <w:p w:rsidR="00642042" w:rsidRPr="00CE71C0" w:rsidRDefault="0064204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Understand how to use equipment safely.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:rsidR="00642042" w:rsidRDefault="00642042" w:rsidP="009C2F11">
            <w:r>
              <w:t>Pupils are able to show a good understanding of a variety of games. They can adapt the rules of a game for an intended purpose.</w:t>
            </w:r>
          </w:p>
          <w:p w:rsidR="00642042" w:rsidRDefault="00642042" w:rsidP="009C2F11">
            <w:r>
              <w:t xml:space="preserve"> Pupils are able to assess their own performance and the performance of others to identify areas for development. </w:t>
            </w:r>
          </w:p>
          <w:p w:rsidR="00642042" w:rsidRDefault="00642042" w:rsidP="009C2F11">
            <w:r>
              <w:t xml:space="preserve">Pupils consistently demonstrate the sporting spirit values in a range of games situations. </w:t>
            </w:r>
          </w:p>
          <w:p w:rsidR="00642042" w:rsidRPr="00CE71C0" w:rsidRDefault="0064204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sym w:font="Symbol" w:char="F0B7"/>
            </w:r>
            <w:r>
              <w:t xml:space="preserve"> Understand how to use equipment safely.</w:t>
            </w:r>
          </w:p>
        </w:tc>
      </w:tr>
      <w:tr w:rsidR="00421977" w:rsidRPr="00CE71C0" w:rsidTr="00642042">
        <w:trPr>
          <w:trHeight w:val="329"/>
        </w:trPr>
        <w:tc>
          <w:tcPr>
            <w:tcW w:w="1555" w:type="dxa"/>
          </w:tcPr>
          <w:p w:rsidR="000D48FC" w:rsidRPr="009C2F11" w:rsidRDefault="009C2F11" w:rsidP="009C2F11">
            <w:pPr>
              <w:rPr>
                <w:rFonts w:cstheme="minorHAnsi"/>
                <w:b/>
                <w:color w:val="0070C0"/>
              </w:rPr>
            </w:pPr>
            <w:r>
              <w:t>I</w:t>
            </w:r>
            <w:r w:rsidRPr="009C2F11">
              <w:t xml:space="preserve">nvasion </w:t>
            </w:r>
            <w:r>
              <w:t>G</w:t>
            </w:r>
            <w:r w:rsidRPr="009C2F11">
              <w:t>ames</w:t>
            </w:r>
          </w:p>
        </w:tc>
        <w:tc>
          <w:tcPr>
            <w:tcW w:w="2473" w:type="dxa"/>
          </w:tcPr>
          <w:p w:rsidR="00782685" w:rsidRDefault="00642042" w:rsidP="00642042">
            <w:r>
              <w:t xml:space="preserve">To be able to move and stop confidently, negotiating the space around them effectively. Show good control over </w:t>
            </w:r>
            <w:r>
              <w:lastRenderedPageBreak/>
              <w:t xml:space="preserve">their bodies when exploring different skills. Start showing an ability to use their dominate hand to work with a partner in different activities. Explore and use skills effectively for particular games: </w:t>
            </w:r>
          </w:p>
          <w:p w:rsidR="00642042" w:rsidRDefault="00782685" w:rsidP="00642042">
            <w:r>
              <w:t>-</w:t>
            </w:r>
            <w:r w:rsidR="00642042">
              <w:t xml:space="preserve">Roll a ball or hoop. </w:t>
            </w:r>
          </w:p>
          <w:p w:rsidR="00642042" w:rsidRDefault="00782685" w:rsidP="00642042">
            <w:r>
              <w:t>-</w:t>
            </w:r>
            <w:r w:rsidR="00642042">
              <w:t xml:space="preserve">Throw a ball underarm </w:t>
            </w:r>
          </w:p>
          <w:p w:rsidR="000D48FC" w:rsidRPr="00642042" w:rsidRDefault="00782685" w:rsidP="00642042">
            <w:r>
              <w:t>-</w:t>
            </w:r>
            <w:r w:rsidR="00642042">
              <w:t>Explore balancing.</w:t>
            </w:r>
          </w:p>
        </w:tc>
        <w:tc>
          <w:tcPr>
            <w:tcW w:w="2017" w:type="dxa"/>
          </w:tcPr>
          <w:p w:rsidR="00642042" w:rsidRDefault="00642042" w:rsidP="009C2F11">
            <w:r>
              <w:lastRenderedPageBreak/>
              <w:t xml:space="preserve">To be confident and keep themselves safe in the space in which an activity/game is </w:t>
            </w:r>
            <w:r>
              <w:lastRenderedPageBreak/>
              <w:t>being played.  Explore and use skills, actions and ideas individually and in combination to suit the game that is being played. Show ability to work with a partner in throwing and catching games. Choose and use skills effectively for particular games: -Throw a ball accurately to a target using increasing control.</w:t>
            </w:r>
          </w:p>
          <w:p w:rsidR="000D48FC" w:rsidRPr="00CE71C0" w:rsidRDefault="00642042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 xml:space="preserve"> -Explore throwing and catching in different ways. -Explore kicking in different ways with increasing control.</w:t>
            </w:r>
          </w:p>
        </w:tc>
        <w:tc>
          <w:tcPr>
            <w:tcW w:w="1999" w:type="dxa"/>
          </w:tcPr>
          <w:p w:rsidR="00782685" w:rsidRDefault="00642042" w:rsidP="009C2F11">
            <w:r>
              <w:lastRenderedPageBreak/>
              <w:t xml:space="preserve">Improve the way they coordinate and control their bodies in various activities. </w:t>
            </w:r>
            <w:r>
              <w:lastRenderedPageBreak/>
              <w:t>Remember, repeat and link combinat</w:t>
            </w:r>
            <w:r w:rsidR="00782685">
              <w:t>ions of skills where necessary.</w:t>
            </w:r>
          </w:p>
          <w:p w:rsidR="00782685" w:rsidRDefault="00642042" w:rsidP="009C2F11">
            <w:r>
              <w:t xml:space="preserve">Develop basic tactics in simple team games and use them appropriately. </w:t>
            </w:r>
          </w:p>
          <w:p w:rsidR="00782685" w:rsidRDefault="00642042" w:rsidP="009C2F11">
            <w:r>
              <w:t xml:space="preserve">Choose use and vary simple tactics. Catch and control a ball in movement working with a partner or in a small group. </w:t>
            </w:r>
          </w:p>
          <w:p w:rsidR="000D48FC" w:rsidRDefault="00642042" w:rsidP="009C2F11">
            <w:r>
              <w:t>Take part in games where there is an opposition.</w:t>
            </w:r>
          </w:p>
          <w:p w:rsidR="00782685" w:rsidRDefault="00642042" w:rsidP="009C2F11">
            <w:r>
              <w:t xml:space="preserve">Decide where to stand during a team game, to support the game. Begin to lead others in a simple team game. </w:t>
            </w:r>
          </w:p>
          <w:p w:rsidR="00782685" w:rsidRDefault="00642042" w:rsidP="009C2F11">
            <w:r>
              <w:t xml:space="preserve">Be able to pass and stop a ball to a team mate accurately.  Understand how to </w:t>
            </w:r>
            <w:r>
              <w:lastRenderedPageBreak/>
              <w:t xml:space="preserve">intercept a moving ball. </w:t>
            </w:r>
          </w:p>
          <w:p w:rsidR="00642042" w:rsidRPr="00782685" w:rsidRDefault="00642042" w:rsidP="009C2F11">
            <w:r>
              <w:t>Understand role of attacker and defender.</w:t>
            </w:r>
          </w:p>
        </w:tc>
        <w:tc>
          <w:tcPr>
            <w:tcW w:w="1874" w:type="dxa"/>
          </w:tcPr>
          <w:p w:rsidR="00782685" w:rsidRDefault="00642042" w:rsidP="009C2F11">
            <w:r>
              <w:lastRenderedPageBreak/>
              <w:t xml:space="preserve">Move with a ball towards goals with increasing control.  Understand their </w:t>
            </w:r>
            <w:r>
              <w:lastRenderedPageBreak/>
              <w:t xml:space="preserve">role as an attacker and as a defender Move into space to help support a team. </w:t>
            </w:r>
          </w:p>
          <w:p w:rsidR="000D48FC" w:rsidRPr="00CE71C0" w:rsidRDefault="0064204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Defend an opponent and try to win the ball.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82685" w:rsidRDefault="00642042" w:rsidP="009C2F11">
            <w:r>
              <w:lastRenderedPageBreak/>
              <w:t xml:space="preserve">Pass, receive and shoot the ball with increasing control. Work as part of a team to keep </w:t>
            </w:r>
            <w:r>
              <w:lastRenderedPageBreak/>
              <w:t xml:space="preserve">possession and score goals when attacking. </w:t>
            </w:r>
          </w:p>
          <w:p w:rsidR="00782685" w:rsidRDefault="00642042" w:rsidP="009C2F11">
            <w:r>
              <w:t xml:space="preserve">Defend one on one and know when and how to win the ball. </w:t>
            </w:r>
          </w:p>
          <w:p w:rsidR="000D48FC" w:rsidRPr="00782685" w:rsidRDefault="00642042" w:rsidP="009C2F11">
            <w:r>
              <w:t>Use simple tactics to help a team score or gain possession.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2685" w:rsidRDefault="00642042" w:rsidP="009C2F11">
            <w:r>
              <w:lastRenderedPageBreak/>
              <w:t xml:space="preserve">Understand there are different skills for different situations and </w:t>
            </w:r>
            <w:r>
              <w:lastRenderedPageBreak/>
              <w:t xml:space="preserve">begin to use these. </w:t>
            </w:r>
          </w:p>
          <w:p w:rsidR="00782685" w:rsidRDefault="00642042" w:rsidP="00782685">
            <w:r>
              <w:t xml:space="preserve">Move into space to help a team.  Play in a range of positions and know how to contribute when attacking and defending. </w:t>
            </w:r>
          </w:p>
          <w:p w:rsidR="000D48FC" w:rsidRPr="00CE71C0" w:rsidRDefault="00642042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Pass, receive and shoot the ball with some control under pressure.</w:t>
            </w:r>
          </w:p>
        </w:tc>
        <w:tc>
          <w:tcPr>
            <w:tcW w:w="1547" w:type="dxa"/>
          </w:tcPr>
          <w:p w:rsidR="00782685" w:rsidRDefault="00642042" w:rsidP="00782685">
            <w:r>
              <w:lastRenderedPageBreak/>
              <w:t xml:space="preserve">Pass, receive and shoot the ball with increasing control under </w:t>
            </w:r>
            <w:r>
              <w:lastRenderedPageBreak/>
              <w:t xml:space="preserve">pressure.  Select the appropriate action for the situation. </w:t>
            </w:r>
            <w:r w:rsidR="00782685">
              <w:t>C</w:t>
            </w:r>
            <w:r>
              <w:t xml:space="preserve">reate and use a variety of tactics to help a team.  Create and use space to help a team.  Select and apply different movement skills to lose a defender. </w:t>
            </w:r>
          </w:p>
          <w:p w:rsidR="000D48FC" w:rsidRPr="00CE71C0" w:rsidRDefault="00642042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Use marking, and/or interception to improve defending.</w:t>
            </w:r>
          </w:p>
        </w:tc>
      </w:tr>
      <w:tr w:rsidR="00421977" w:rsidRPr="00CE71C0" w:rsidTr="00450CD2">
        <w:trPr>
          <w:trHeight w:val="270"/>
        </w:trPr>
        <w:tc>
          <w:tcPr>
            <w:tcW w:w="1555" w:type="dxa"/>
            <w:tcBorders>
              <w:bottom w:val="single" w:sz="4" w:space="0" w:color="auto"/>
            </w:tcBorders>
          </w:tcPr>
          <w:p w:rsidR="000D48FC" w:rsidRPr="009C2F11" w:rsidRDefault="009C2F11" w:rsidP="009C2F11">
            <w:pPr>
              <w:rPr>
                <w:rFonts w:cstheme="minorHAnsi"/>
                <w:b/>
                <w:color w:val="0070C0"/>
              </w:rPr>
            </w:pPr>
            <w:r>
              <w:lastRenderedPageBreak/>
              <w:t>Net and W</w:t>
            </w:r>
            <w:r w:rsidRPr="009C2F11">
              <w:t>all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0D48FC" w:rsidRPr="00CE71C0" w:rsidRDefault="000D48FC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2017" w:type="dxa"/>
          </w:tcPr>
          <w:p w:rsidR="00782685" w:rsidRDefault="00642042" w:rsidP="009C2F11">
            <w:r>
              <w:t>To be confident and keep themselves safe in the space in which an activity/game is being played. Explore and use skills, actions and ideas individually and in combination to suit the game that is being played. Show ability to work with a partner in</w:t>
            </w:r>
            <w:r w:rsidR="00782685">
              <w:t xml:space="preserve"> throwing and catching games. </w:t>
            </w:r>
          </w:p>
          <w:p w:rsidR="000D48FC" w:rsidRPr="00CE71C0" w:rsidRDefault="00782685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 xml:space="preserve">Hit a ball with </w:t>
            </w:r>
            <w:r w:rsidR="00642042">
              <w:t>control using an appropriate object.</w:t>
            </w:r>
          </w:p>
        </w:tc>
        <w:tc>
          <w:tcPr>
            <w:tcW w:w="1999" w:type="dxa"/>
          </w:tcPr>
          <w:p w:rsidR="00782685" w:rsidRDefault="00642042" w:rsidP="00782685">
            <w:r>
              <w:t>Improve the way they coordinate and control their bodies in various activities. Remember, repeat and link combinations of skills where necessary. Develop basic tactics in simple team ga</w:t>
            </w:r>
            <w:r w:rsidR="00782685">
              <w:t>mes and use them appropriately.</w:t>
            </w:r>
            <w:r>
              <w:t xml:space="preserve"> Choose use and vary simple tactics. Catch and control a ball in movement working with a partner or in a small group. </w:t>
            </w:r>
          </w:p>
          <w:p w:rsidR="00782685" w:rsidRDefault="00642042" w:rsidP="00782685">
            <w:r>
              <w:t>Take part in game</w:t>
            </w:r>
            <w:r w:rsidR="00782685">
              <w:t>s where there is an opposition.</w:t>
            </w:r>
          </w:p>
          <w:p w:rsidR="000D48FC" w:rsidRPr="00782685" w:rsidRDefault="00642042" w:rsidP="00782685">
            <w:r>
              <w:t xml:space="preserve">Decide where to stand during a team game, to support the game. </w:t>
            </w:r>
            <w:r>
              <w:lastRenderedPageBreak/>
              <w:t xml:space="preserve">Begin to lead others in a simple team game. To develop hand eye co-ordination to be able to receive and send balls using equipment if appropriate. </w:t>
            </w:r>
          </w:p>
        </w:tc>
        <w:tc>
          <w:tcPr>
            <w:tcW w:w="1874" w:type="dxa"/>
          </w:tcPr>
          <w:p w:rsidR="00782685" w:rsidRDefault="00642042" w:rsidP="00642042">
            <w:r>
              <w:lastRenderedPageBreak/>
              <w:t xml:space="preserve">Return a ball to a partner. Use basic racket skills. </w:t>
            </w:r>
          </w:p>
          <w:p w:rsidR="00782685" w:rsidRDefault="00642042" w:rsidP="00782685">
            <w:r>
              <w:t xml:space="preserve">Play a range of basic shots. </w:t>
            </w:r>
          </w:p>
          <w:p w:rsidR="000D48FC" w:rsidRPr="00CE71C0" w:rsidRDefault="00642042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Move quickly around the court using a variety of movement patterns.</w:t>
            </w:r>
          </w:p>
        </w:tc>
        <w:tc>
          <w:tcPr>
            <w:tcW w:w="1984" w:type="dxa"/>
          </w:tcPr>
          <w:p w:rsidR="00782685" w:rsidRDefault="00642042" w:rsidP="009C2F11">
            <w:r>
              <w:t xml:space="preserve">To play a continuous games. Use a range of basic racket skills and variety of shots in different areas of the court. Demonstrate good footwork on the court. </w:t>
            </w:r>
          </w:p>
          <w:p w:rsidR="000D48FC" w:rsidRPr="00CE71C0" w:rsidRDefault="0064204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Return to the ready position to defend my own court.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2685" w:rsidRDefault="00642042" w:rsidP="009C2F11">
            <w:r>
              <w:t xml:space="preserve">Develop wider range of skills and begin to use these under some pressure. </w:t>
            </w:r>
          </w:p>
          <w:p w:rsidR="00782685" w:rsidRDefault="00642042" w:rsidP="00782685">
            <w:r>
              <w:t xml:space="preserve">Select and apply preferred skills with increasing consistency. Understand the need for tactics and make decisions about when best to use them. </w:t>
            </w:r>
          </w:p>
          <w:p w:rsidR="000D48FC" w:rsidRPr="00CE71C0" w:rsidRDefault="00642042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Pla</w:t>
            </w:r>
            <w:r w:rsidR="00782685">
              <w:t>y cooperatively with a partner.</w:t>
            </w:r>
            <w:r>
              <w:t xml:space="preserve"> Demonstrate good footwork to cover a court space in a game situation.</w:t>
            </w:r>
          </w:p>
        </w:tc>
        <w:tc>
          <w:tcPr>
            <w:tcW w:w="1547" w:type="dxa"/>
          </w:tcPr>
          <w:p w:rsidR="000D48FC" w:rsidRPr="00CE71C0" w:rsidRDefault="00642042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Use a wider range of skills in game situations.  Play cooperatively with a partner / in a team.  Demonstrate good decision making when making shots within a game. Identify and use a variety of tactics.</w:t>
            </w:r>
          </w:p>
        </w:tc>
      </w:tr>
      <w:tr w:rsidR="00642042" w:rsidRPr="00CE71C0" w:rsidTr="00450CD2">
        <w:trPr>
          <w:trHeight w:val="306"/>
        </w:trPr>
        <w:tc>
          <w:tcPr>
            <w:tcW w:w="1555" w:type="dxa"/>
            <w:tcBorders>
              <w:bottom w:val="single" w:sz="4" w:space="0" w:color="auto"/>
            </w:tcBorders>
          </w:tcPr>
          <w:p w:rsidR="000D48FC" w:rsidRPr="009C2F11" w:rsidRDefault="009C2F11" w:rsidP="009C2F11">
            <w:pPr>
              <w:rPr>
                <w:rFonts w:cstheme="minorHAnsi"/>
                <w:b/>
                <w:color w:val="0070C0"/>
              </w:rPr>
            </w:pPr>
            <w:r>
              <w:t>S</w:t>
            </w:r>
            <w:r w:rsidRPr="009C2F11">
              <w:t xml:space="preserve">triking and </w:t>
            </w:r>
            <w:r>
              <w:t>F</w:t>
            </w:r>
            <w:r w:rsidRPr="009C2F11">
              <w:t>ielding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0D48FC" w:rsidRPr="00CE71C0" w:rsidRDefault="000D48FC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2017" w:type="dxa"/>
          </w:tcPr>
          <w:p w:rsidR="000D48FC" w:rsidRPr="00CE71C0" w:rsidRDefault="00642042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To be confident and keep themselves safe in the space in which an activity/game is being played.  Explore and use skills, actions and ideas individually and in combination to suit the game that is being played. Show ability to work with a partner in throwing and catching games.  Choose and use skills effectively for particular games: -Throw a ball accurately underarm to a target using increasing control. -</w:t>
            </w:r>
            <w:r>
              <w:lastRenderedPageBreak/>
              <w:t>Show increasing control when rolling an object, using a technique. -Hit a ball with control using an appropriate object. o Explore throwing and catching in different ways</w:t>
            </w:r>
          </w:p>
        </w:tc>
        <w:tc>
          <w:tcPr>
            <w:tcW w:w="1999" w:type="dxa"/>
          </w:tcPr>
          <w:p w:rsidR="00782685" w:rsidRDefault="00642042" w:rsidP="00782685">
            <w:r>
              <w:lastRenderedPageBreak/>
              <w:t>Improve the way they coordinate and control their bodies in various activities. Remember, repeat and link combinations of skills where necessary. Develop basic tactics in simple team gam</w:t>
            </w:r>
            <w:r w:rsidR="00782685">
              <w:t>es and use them appropriately.</w:t>
            </w:r>
            <w:r>
              <w:t xml:space="preserve"> Choose use and vary simple tactics. Catch and control a ball in movement working with a partner or in a small group. </w:t>
            </w:r>
          </w:p>
          <w:p w:rsidR="00782685" w:rsidRDefault="00642042" w:rsidP="00782685">
            <w:r>
              <w:t xml:space="preserve">Take part in games where there is an opposition. </w:t>
            </w:r>
          </w:p>
          <w:p w:rsidR="00421977" w:rsidRDefault="00642042" w:rsidP="00782685">
            <w:r>
              <w:lastRenderedPageBreak/>
              <w:t xml:space="preserve">Decide where to stand during a team game, to support the game. Begin to lead others in a simple team game. </w:t>
            </w:r>
          </w:p>
          <w:p w:rsidR="000D48FC" w:rsidRPr="00CE71C0" w:rsidRDefault="00642042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To be able to hit a ball accurately using a piece of equipment.</w:t>
            </w:r>
          </w:p>
        </w:tc>
        <w:tc>
          <w:tcPr>
            <w:tcW w:w="1874" w:type="dxa"/>
          </w:tcPr>
          <w:p w:rsidR="00782685" w:rsidRDefault="00642042" w:rsidP="00782685">
            <w:r>
              <w:lastRenderedPageBreak/>
              <w:t>Use overarm and underarm throwing, and catching skills.  Begin to strik</w:t>
            </w:r>
            <w:r w:rsidR="00782685">
              <w:t>e a bowled ball after a bounce.</w:t>
            </w:r>
          </w:p>
          <w:p w:rsidR="000D48FC" w:rsidRPr="00CE71C0" w:rsidRDefault="00642042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Bowl a ball towards a target. Develop an understanding of tactics and begin to use them in game situations.</w:t>
            </w:r>
          </w:p>
        </w:tc>
        <w:tc>
          <w:tcPr>
            <w:tcW w:w="1984" w:type="dxa"/>
          </w:tcPr>
          <w:p w:rsidR="00782685" w:rsidRDefault="00642042" w:rsidP="00782685">
            <w:r>
              <w:t xml:space="preserve">Use overarm and underarm throwing, and catching skills with increasing accuracy. </w:t>
            </w:r>
          </w:p>
          <w:p w:rsidR="000D48FC" w:rsidRPr="00CE71C0" w:rsidRDefault="00642042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Strike a bowl and ball after a bounce.  Bowl a ball with some accuracy, and consistency.  Choose and use simple tactics for different situations.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2685" w:rsidRDefault="00642042" w:rsidP="009C2F11">
            <w:r>
              <w:t xml:space="preserve">To sometimes strike a bowled ball. </w:t>
            </w:r>
          </w:p>
          <w:p w:rsidR="00782685" w:rsidRDefault="00642042" w:rsidP="009C2F11">
            <w:r>
              <w:t xml:space="preserve">Begin to develop a wider range of skills and use these under some pressure. </w:t>
            </w:r>
          </w:p>
          <w:p w:rsidR="000D48FC" w:rsidRPr="00782685" w:rsidRDefault="00642042" w:rsidP="009C2F11">
            <w:r>
              <w:t>Use tactics effectively in a competitive situation.</w:t>
            </w:r>
          </w:p>
        </w:tc>
        <w:tc>
          <w:tcPr>
            <w:tcW w:w="1547" w:type="dxa"/>
          </w:tcPr>
          <w:p w:rsidR="000D48FC" w:rsidRPr="00CE71C0" w:rsidRDefault="00642042" w:rsidP="00782685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 xml:space="preserve">Strike a bowled ball with increasing consistency.  Use some tactics in the game as a batter, bowler and fielder. </w:t>
            </w:r>
            <w:r w:rsidR="00782685">
              <w:t xml:space="preserve"> Select the </w:t>
            </w:r>
            <w:r>
              <w:t>appropriate action for the situation.</w:t>
            </w:r>
          </w:p>
        </w:tc>
      </w:tr>
      <w:tr w:rsidR="00450CD2" w:rsidRPr="00CE71C0" w:rsidTr="00F866BA">
        <w:trPr>
          <w:trHeight w:val="46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50CD2" w:rsidRPr="009C2F11" w:rsidRDefault="00450CD2" w:rsidP="009C2F11">
            <w:pPr>
              <w:rPr>
                <w:rFonts w:cstheme="minorHAnsi"/>
                <w:b/>
                <w:color w:val="0070C0"/>
              </w:rPr>
            </w:pPr>
            <w:r>
              <w:t>A</w:t>
            </w:r>
            <w:r w:rsidRPr="009C2F11">
              <w:t>thletics</w:t>
            </w:r>
          </w:p>
        </w:tc>
        <w:tc>
          <w:tcPr>
            <w:tcW w:w="2473" w:type="dxa"/>
          </w:tcPr>
          <w:p w:rsidR="00421977" w:rsidRDefault="00450CD2" w:rsidP="009C2F11">
            <w:r>
              <w:t xml:space="preserve">Learn skills of running, jumping and throwing with a range of equipment. </w:t>
            </w:r>
          </w:p>
          <w:p w:rsidR="00421977" w:rsidRDefault="00450CD2" w:rsidP="009C2F11">
            <w:r>
              <w:t xml:space="preserve">Vary speed of running based on commands given. </w:t>
            </w:r>
          </w:p>
          <w:p w:rsidR="00450CD2" w:rsidRPr="00CE71C0" w:rsidRDefault="00450CD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Use comparative language i.e. faster, longer, and be able to physically demonstrate this.</w:t>
            </w:r>
          </w:p>
        </w:tc>
        <w:tc>
          <w:tcPr>
            <w:tcW w:w="4016" w:type="dxa"/>
            <w:gridSpan w:val="2"/>
          </w:tcPr>
          <w:p w:rsidR="00421977" w:rsidRDefault="00450CD2" w:rsidP="00421977">
            <w:r>
              <w:t xml:space="preserve">Remember, repeat and link combinations of actions. Use their bodies and a variety of equipment with greater control and co-ordination. </w:t>
            </w:r>
          </w:p>
          <w:p w:rsidR="00450CD2" w:rsidRPr="00CE71C0" w:rsidRDefault="00450CD2" w:rsidP="00421977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Develop the following skills with increasing accuracy and velocity: -Explore and throw a variety of objects with one hand. -Jump from a stationary position with control. -Change speed and direction whilst running.</w:t>
            </w:r>
          </w:p>
        </w:tc>
        <w:tc>
          <w:tcPr>
            <w:tcW w:w="1874" w:type="dxa"/>
          </w:tcPr>
          <w:p w:rsidR="00421977" w:rsidRDefault="00450CD2" w:rsidP="009C2F11">
            <w:r>
              <w:t xml:space="preserve">Run at fast, medium and slow speeds. </w:t>
            </w:r>
          </w:p>
          <w:p w:rsidR="00421977" w:rsidRDefault="00450CD2" w:rsidP="009C2F11">
            <w:r>
              <w:t xml:space="preserve">Use different take off and landings when jumping. </w:t>
            </w:r>
          </w:p>
          <w:p w:rsidR="00421977" w:rsidRDefault="00421977" w:rsidP="009C2F11">
            <w:r>
              <w:t>Develop jumpin</w:t>
            </w:r>
            <w:r w:rsidR="00450CD2">
              <w:t xml:space="preserve">g for distance and height. </w:t>
            </w:r>
          </w:p>
          <w:p w:rsidR="00421977" w:rsidRDefault="00450CD2" w:rsidP="00421977">
            <w:r>
              <w:t xml:space="preserve">Take part in a relay activity, remembering when to run and what to do.  Throw a variety of objects, changing my action for accuracy and distance. </w:t>
            </w:r>
          </w:p>
          <w:p w:rsidR="00450CD2" w:rsidRPr="00421977" w:rsidRDefault="00450CD2" w:rsidP="00421977">
            <w:r>
              <w:t xml:space="preserve">Record my distances, </w:t>
            </w:r>
            <w:r>
              <w:lastRenderedPageBreak/>
              <w:t>numbers and times.</w:t>
            </w:r>
          </w:p>
        </w:tc>
        <w:tc>
          <w:tcPr>
            <w:tcW w:w="1984" w:type="dxa"/>
          </w:tcPr>
          <w:p w:rsidR="00421977" w:rsidRDefault="00450CD2" w:rsidP="00421977">
            <w:r>
              <w:lastRenderedPageBreak/>
              <w:t xml:space="preserve">Demonstrate the difference between sprinting and </w:t>
            </w:r>
            <w:r w:rsidR="00421977">
              <w:t>running over varying distances.</w:t>
            </w:r>
            <w:r>
              <w:t xml:space="preserve"> Demonstrate different throwing techniques. </w:t>
            </w:r>
          </w:p>
          <w:p w:rsidR="00421977" w:rsidRDefault="00450CD2" w:rsidP="00421977">
            <w:r>
              <w:t>Jump for distance and height with control and</w:t>
            </w:r>
            <w:r w:rsidR="00421977">
              <w:t xml:space="preserve"> balance.</w:t>
            </w:r>
          </w:p>
          <w:p w:rsidR="00450CD2" w:rsidRPr="00CE71C0" w:rsidRDefault="00450CD2" w:rsidP="00421977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Throw with some accuracy and power into a target area</w:t>
            </w:r>
          </w:p>
        </w:tc>
        <w:tc>
          <w:tcPr>
            <w:tcW w:w="1843" w:type="dxa"/>
          </w:tcPr>
          <w:p w:rsidR="00421977" w:rsidRDefault="00450CD2" w:rsidP="00421977">
            <w:r>
              <w:t xml:space="preserve">Choose the best pace for a running event. </w:t>
            </w:r>
          </w:p>
          <w:p w:rsidR="00421977" w:rsidRDefault="00450CD2" w:rsidP="00421977">
            <w:r>
              <w:t>Perform a range o</w:t>
            </w:r>
            <w:r w:rsidR="00421977">
              <w:t>f</w:t>
            </w:r>
            <w:r>
              <w:t xml:space="preserve"> jumps showing some technique. Show control at take-off in jumping activities. Show accuracy and good technique when throwing for distance.  Understand how stamina and power help people to perform well in different athletic activities. </w:t>
            </w:r>
          </w:p>
          <w:p w:rsidR="00450CD2" w:rsidRDefault="00450CD2" w:rsidP="00421977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lastRenderedPageBreak/>
              <w:t>Lead a partner through short warm-up routines.</w:t>
            </w:r>
          </w:p>
        </w:tc>
        <w:tc>
          <w:tcPr>
            <w:tcW w:w="1547" w:type="dxa"/>
          </w:tcPr>
          <w:p w:rsidR="00421977" w:rsidRDefault="00450CD2" w:rsidP="009C2F11">
            <w:r>
              <w:lastRenderedPageBreak/>
              <w:t>Select and apply the</w:t>
            </w:r>
            <w:r w:rsidR="00421977">
              <w:t xml:space="preserve"> best pace for a running event. </w:t>
            </w:r>
            <w:r>
              <w:t xml:space="preserve">Exchange a baton with success. Perform jumps for height and distance using good technique. Show accuracy and good technique when throwing for distance. </w:t>
            </w:r>
          </w:p>
          <w:p w:rsidR="00450CD2" w:rsidRDefault="00450CD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Lead a small group through a short warm-up routine.</w:t>
            </w:r>
          </w:p>
        </w:tc>
      </w:tr>
      <w:tr w:rsidR="00642042" w:rsidRPr="00CE71C0" w:rsidTr="00642042">
        <w:trPr>
          <w:trHeight w:val="18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C2F11" w:rsidRPr="009C2F11" w:rsidRDefault="009C2F11" w:rsidP="009C2F11">
            <w:r>
              <w:t>G</w:t>
            </w:r>
            <w:r w:rsidRPr="009C2F11">
              <w:t>ymnastics</w:t>
            </w:r>
          </w:p>
        </w:tc>
        <w:tc>
          <w:tcPr>
            <w:tcW w:w="2473" w:type="dxa"/>
          </w:tcPr>
          <w:p w:rsidR="00421977" w:rsidRDefault="00450CD2" w:rsidP="009C2F11">
            <w:r>
              <w:t>Move confidently and safely in their own and general space. (Negotiating space effectively – under, round</w:t>
            </w:r>
            <w:r w:rsidR="00421977">
              <w:t xml:space="preserve">, over equipment and obstacles). </w:t>
            </w:r>
          </w:p>
          <w:p w:rsidR="00421977" w:rsidRDefault="00450CD2" w:rsidP="00421977">
            <w:r>
              <w:t>Move and stop, recognising both commands and acting upon them immediately. Show contrast with their bodies including tall/sho</w:t>
            </w:r>
            <w:r w:rsidR="00421977">
              <w:t>rt, wide/thin, straight/curved).</w:t>
            </w:r>
          </w:p>
          <w:p w:rsidR="00421977" w:rsidRDefault="00450CD2" w:rsidP="00421977">
            <w:r>
              <w:t>Copy simple movements and simple sequences.  Make shapes with their</w:t>
            </w:r>
            <w:r w:rsidR="00421977">
              <w:t xml:space="preserve"> bodies, according to commands.</w:t>
            </w:r>
          </w:p>
          <w:p w:rsidR="009C2F11" w:rsidRPr="00CE71C0" w:rsidRDefault="00450CD2" w:rsidP="00421977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Jump off an object and land appropriately.</w:t>
            </w:r>
          </w:p>
        </w:tc>
        <w:tc>
          <w:tcPr>
            <w:tcW w:w="2017" w:type="dxa"/>
          </w:tcPr>
          <w:p w:rsidR="00421977" w:rsidRDefault="00450CD2" w:rsidP="009C2F11">
            <w:r>
              <w:t xml:space="preserve">Explore and perform gymnastic actions (pencil/straight, tuck, star, pike, dish and arch) and still shapes. </w:t>
            </w:r>
          </w:p>
          <w:p w:rsidR="00421977" w:rsidRDefault="00450CD2" w:rsidP="009C2F11">
            <w:r>
              <w:t xml:space="preserve">Move confidently and safely in their own and general space, using change of speed and direction. </w:t>
            </w:r>
          </w:p>
          <w:p w:rsidR="00421977" w:rsidRDefault="00450CD2" w:rsidP="009C2F11">
            <w:r>
              <w:t xml:space="preserve">Copy, create and link movement phrases with beginnings, middles and ends. </w:t>
            </w:r>
          </w:p>
          <w:p w:rsidR="00421977" w:rsidRDefault="00450CD2" w:rsidP="009C2F11">
            <w:r>
              <w:t xml:space="preserve">Perform movement phrases using a range of body actions and body parts. </w:t>
            </w:r>
          </w:p>
          <w:p w:rsidR="00421977" w:rsidRDefault="00450CD2" w:rsidP="009C2F11">
            <w:r>
              <w:t xml:space="preserve">Explore making their body tense, relaxed, stretched and curled. </w:t>
            </w:r>
          </w:p>
          <w:p w:rsidR="00450CD2" w:rsidRDefault="00450CD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 xml:space="preserve">Can they explore different ways of </w:t>
            </w:r>
            <w:r>
              <w:lastRenderedPageBreak/>
              <w:t>stretching, balancing, rolling, and travelling</w:t>
            </w:r>
          </w:p>
          <w:p w:rsidR="00450CD2" w:rsidRPr="00450CD2" w:rsidRDefault="00450CD2" w:rsidP="00450CD2">
            <w:pPr>
              <w:rPr>
                <w:rFonts w:cstheme="minorHAnsi"/>
                <w:sz w:val="28"/>
              </w:rPr>
            </w:pPr>
          </w:p>
          <w:p w:rsidR="00450CD2" w:rsidRDefault="00450CD2" w:rsidP="00450CD2">
            <w:pPr>
              <w:rPr>
                <w:rFonts w:cstheme="minorHAnsi"/>
                <w:sz w:val="28"/>
              </w:rPr>
            </w:pPr>
          </w:p>
          <w:p w:rsidR="00450CD2" w:rsidRDefault="00450CD2" w:rsidP="00450CD2">
            <w:pPr>
              <w:rPr>
                <w:rFonts w:cstheme="minorHAnsi"/>
                <w:sz w:val="28"/>
              </w:rPr>
            </w:pPr>
          </w:p>
          <w:p w:rsidR="009C2F11" w:rsidRPr="00450CD2" w:rsidRDefault="009C2F11" w:rsidP="00450CD2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999" w:type="dxa"/>
          </w:tcPr>
          <w:p w:rsidR="00421977" w:rsidRDefault="00450CD2" w:rsidP="009C2F11">
            <w:r>
              <w:lastRenderedPageBreak/>
              <w:t xml:space="preserve">Remember, repeat and link combinations of gymnastic actions, body shapes and balances with control and precisions. </w:t>
            </w:r>
          </w:p>
          <w:p w:rsidR="00421977" w:rsidRDefault="00450CD2" w:rsidP="00421977">
            <w:r>
              <w:t xml:space="preserve">Choose, use and vary simple compositional ideas in the sequence they create and perform, with moderate control.  Create routines which have a clear beginning and ending. </w:t>
            </w:r>
          </w:p>
          <w:p w:rsidR="009C2F11" w:rsidRPr="00CE71C0" w:rsidRDefault="00450CD2" w:rsidP="00421977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Work with a partner sharing ideas and creating a simple sequence.</w:t>
            </w:r>
          </w:p>
        </w:tc>
        <w:tc>
          <w:tcPr>
            <w:tcW w:w="1874" w:type="dxa"/>
          </w:tcPr>
          <w:p w:rsidR="00421977" w:rsidRDefault="00450CD2" w:rsidP="00421977">
            <w:r>
              <w:t>Use a greater number of their own ideas for m</w:t>
            </w:r>
            <w:r w:rsidR="00421977">
              <w:t>ovements in response to a task.</w:t>
            </w:r>
          </w:p>
          <w:p w:rsidR="00421977" w:rsidRDefault="00450CD2" w:rsidP="00421977">
            <w:r>
              <w:t xml:space="preserve">Choose and plan sequences of contrasting actions.  Complete actions with increasing balance and control. </w:t>
            </w:r>
          </w:p>
          <w:p w:rsidR="00421977" w:rsidRDefault="00450CD2" w:rsidP="00421977">
            <w:r>
              <w:t xml:space="preserve">Move in unison with a partner. Choose actions that flow well into one another. Adapt sequences to suit different types of apparatus. </w:t>
            </w:r>
          </w:p>
          <w:p w:rsidR="009C2F11" w:rsidRPr="00CE71C0" w:rsidRDefault="00450CD2" w:rsidP="00421977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With help, recognise how performances could be improved.</w:t>
            </w:r>
          </w:p>
        </w:tc>
        <w:tc>
          <w:tcPr>
            <w:tcW w:w="1984" w:type="dxa"/>
          </w:tcPr>
          <w:p w:rsidR="00421977" w:rsidRDefault="00450CD2" w:rsidP="00421977">
            <w:r>
              <w:t>Safely perform balances individually and with a partner.</w:t>
            </w:r>
          </w:p>
          <w:p w:rsidR="009C2F11" w:rsidRPr="00421977" w:rsidRDefault="00450CD2" w:rsidP="00421977">
            <w:r>
              <w:t>Plan and perform sequences with a partner that inclu</w:t>
            </w:r>
            <w:r w:rsidR="00421977">
              <w:t>de a change of level and shape.</w:t>
            </w:r>
            <w:r>
              <w:t xml:space="preserve"> Understand how body tension can improve the control and quality of their movements.  Watch, describe and suggest possible improvements to a performance.</w:t>
            </w:r>
          </w:p>
        </w:tc>
        <w:tc>
          <w:tcPr>
            <w:tcW w:w="1843" w:type="dxa"/>
          </w:tcPr>
          <w:p w:rsidR="00421977" w:rsidRDefault="00450CD2" w:rsidP="009C2F11">
            <w:r>
              <w:t xml:space="preserve">Create and perform sequences using apparatus, individually and with a partner.  Use set criteria to make simple judgments about performances and suggest ways they could be improved. </w:t>
            </w:r>
          </w:p>
          <w:p w:rsidR="00421977" w:rsidRDefault="00450CD2" w:rsidP="009C2F11">
            <w:r>
              <w:t xml:space="preserve">Use canon and synchronisation, and matching and mirroring when performing with a partner and a group and say how it affects the performance. </w:t>
            </w:r>
          </w:p>
          <w:p w:rsidR="009C2F11" w:rsidRDefault="00450CD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 xml:space="preserve">Use strength </w:t>
            </w:r>
            <w:proofErr w:type="gramStart"/>
            <w:r>
              <w:t>and  flexibility</w:t>
            </w:r>
            <w:proofErr w:type="gramEnd"/>
            <w:r>
              <w:t xml:space="preserve"> to improve the quality of a performance.</w:t>
            </w:r>
          </w:p>
        </w:tc>
        <w:tc>
          <w:tcPr>
            <w:tcW w:w="1547" w:type="dxa"/>
          </w:tcPr>
          <w:p w:rsidR="009C2F11" w:rsidRDefault="00450CD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Understand what counter balance and counter tension is and show examples with a partner.  Combine and perform gymnastic actions, shapes and balances with control and fluency.  Create and perform sequences using compositional devices to improve the quality.  Suggest changes and use feedback to improve a sequence.</w:t>
            </w:r>
          </w:p>
        </w:tc>
      </w:tr>
      <w:tr w:rsidR="00642042" w:rsidRPr="00CE71C0" w:rsidTr="00642042">
        <w:trPr>
          <w:trHeight w:val="163"/>
        </w:trPr>
        <w:tc>
          <w:tcPr>
            <w:tcW w:w="1555" w:type="dxa"/>
            <w:tcBorders>
              <w:top w:val="single" w:sz="4" w:space="0" w:color="auto"/>
            </w:tcBorders>
          </w:tcPr>
          <w:p w:rsidR="009C2F11" w:rsidRDefault="009C2F11" w:rsidP="009C2F11">
            <w:r>
              <w:t>D</w:t>
            </w:r>
            <w:r w:rsidRPr="009C2F11">
              <w:t xml:space="preserve">ance </w:t>
            </w:r>
          </w:p>
          <w:p w:rsidR="009C2F11" w:rsidRPr="009C2F11" w:rsidRDefault="009C2F11" w:rsidP="009C2F11"/>
        </w:tc>
        <w:tc>
          <w:tcPr>
            <w:tcW w:w="2473" w:type="dxa"/>
            <w:tcBorders>
              <w:bottom w:val="single" w:sz="4" w:space="0" w:color="auto"/>
            </w:tcBorders>
          </w:tcPr>
          <w:p w:rsidR="00421977" w:rsidRDefault="00450CD2" w:rsidP="009C2F11">
            <w:r>
              <w:t xml:space="preserve">Explore and copy basic body actions and rhythms. </w:t>
            </w:r>
          </w:p>
          <w:p w:rsidR="00421977" w:rsidRDefault="00450CD2" w:rsidP="009C2F11">
            <w:r>
              <w:t xml:space="preserve">To be able to negotiate space confidently, using appropriate strategies.  To be able to use their bodies to imitate motifs from stories and topics such as animals, trees, etc… </w:t>
            </w:r>
          </w:p>
          <w:p w:rsidR="009C2F11" w:rsidRPr="00CE71C0" w:rsidRDefault="00450CD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To begin to respond with their bodies to different types of music</w:t>
            </w:r>
          </w:p>
        </w:tc>
        <w:tc>
          <w:tcPr>
            <w:tcW w:w="2017" w:type="dxa"/>
          </w:tcPr>
          <w:p w:rsidR="00421977" w:rsidRDefault="00450CD2" w:rsidP="009C2F11">
            <w:r>
              <w:t xml:space="preserve">Explore movement ideas and respond imaginatively to a range of stimuli.  Move confidently and safely in their own general space using changes of speed level and direction. </w:t>
            </w:r>
          </w:p>
          <w:p w:rsidR="00421977" w:rsidRDefault="00450CD2" w:rsidP="009C2F11">
            <w:r>
              <w:t xml:space="preserve">Compose and link movements to make simple beginnings, middles and ends.  </w:t>
            </w:r>
          </w:p>
          <w:p w:rsidR="009C2F11" w:rsidRPr="00CE71C0" w:rsidRDefault="00450CD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Perform movement phrases using a range of body actions and body parts</w:t>
            </w:r>
          </w:p>
        </w:tc>
        <w:tc>
          <w:tcPr>
            <w:tcW w:w="1999" w:type="dxa"/>
          </w:tcPr>
          <w:p w:rsidR="00421977" w:rsidRDefault="00450CD2" w:rsidP="00421977">
            <w:r>
              <w:t xml:space="preserve">Explore, remember, repeat and link a range of actions with coordination, control and awareness of the expressive qualities of dance. </w:t>
            </w:r>
          </w:p>
          <w:p w:rsidR="009C2F11" w:rsidRPr="00CE71C0" w:rsidRDefault="00450CD2" w:rsidP="00421977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Explore the change of rhythm, speed, level and direction. Compose and perform short dances that express and communicate moods, ideas and feelings choosing and varying simple compositional ideas.</w:t>
            </w:r>
          </w:p>
        </w:tc>
        <w:tc>
          <w:tcPr>
            <w:tcW w:w="1874" w:type="dxa"/>
          </w:tcPr>
          <w:p w:rsidR="00421977" w:rsidRDefault="00450CD2" w:rsidP="00421977">
            <w:r>
              <w:t xml:space="preserve">Create dance phrases that communicate ideas.  Create dance phrases with a partner and in a small group using canon and unison. Repeat, remember and perform these phrases in a dance. </w:t>
            </w:r>
          </w:p>
          <w:p w:rsidR="00421977" w:rsidRDefault="00450CD2" w:rsidP="00421977">
            <w:r>
              <w:t xml:space="preserve">Use dynamic and expressive qualities in relation to an idea. </w:t>
            </w:r>
          </w:p>
          <w:p w:rsidR="00421977" w:rsidRDefault="00450CD2" w:rsidP="00421977">
            <w:r>
              <w:t xml:space="preserve">Use counts to keep in time with a group and the music. </w:t>
            </w:r>
          </w:p>
          <w:p w:rsidR="009C2F11" w:rsidRPr="00CE71C0" w:rsidRDefault="00450CD2" w:rsidP="00421977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 xml:space="preserve">Recognise and talk about the </w:t>
            </w:r>
            <w:r>
              <w:lastRenderedPageBreak/>
              <w:t>movements used and the expressive qualities of dance.</w:t>
            </w:r>
          </w:p>
        </w:tc>
        <w:tc>
          <w:tcPr>
            <w:tcW w:w="1984" w:type="dxa"/>
          </w:tcPr>
          <w:p w:rsidR="00450CD2" w:rsidRDefault="00450CD2" w:rsidP="009C2F11">
            <w:r>
              <w:lastRenderedPageBreak/>
              <w:t xml:space="preserve">Respond imaginatively to a range of stimuli related to character and narrative. </w:t>
            </w:r>
          </w:p>
          <w:p w:rsidR="00421977" w:rsidRDefault="00421977" w:rsidP="009C2F11">
            <w:r>
              <w:t xml:space="preserve"> Use simple motifs</w:t>
            </w:r>
            <w:r w:rsidR="00450CD2">
              <w:t xml:space="preserve"> and movement patterns to structure dance phrases on my own, with a partner and in a group. </w:t>
            </w:r>
          </w:p>
          <w:p w:rsidR="00421977" w:rsidRDefault="00450CD2" w:rsidP="009C2F11">
            <w:r>
              <w:t>Use formation, canon</w:t>
            </w:r>
            <w:r w:rsidR="00421977">
              <w:t xml:space="preserve"> and unison to develop a dance.</w:t>
            </w:r>
            <w:r>
              <w:t xml:space="preserve"> Refine, repeat and remember dance phrases and dances. </w:t>
            </w:r>
          </w:p>
          <w:p w:rsidR="009C2F11" w:rsidRPr="00421977" w:rsidRDefault="00450CD2" w:rsidP="009C2F11">
            <w:r>
              <w:t xml:space="preserve">Perform dances clearly and fluently. Describe, interpret and evaluate </w:t>
            </w:r>
            <w:r>
              <w:lastRenderedPageBreak/>
              <w:t>dance, using appropriate language.</w:t>
            </w:r>
          </w:p>
        </w:tc>
        <w:tc>
          <w:tcPr>
            <w:tcW w:w="1843" w:type="dxa"/>
          </w:tcPr>
          <w:p w:rsidR="00421977" w:rsidRDefault="00450CD2" w:rsidP="00421977">
            <w:r>
              <w:lastRenderedPageBreak/>
              <w:t>Adapt and refine actions, dynamics and relationships in a dance.  Perform different styles of dance clearly and fluently. Recognise and comment on dances, showing an understanding of style.</w:t>
            </w:r>
          </w:p>
          <w:p w:rsidR="009C2F11" w:rsidRDefault="00450CD2" w:rsidP="00421977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Suggest ways to improve their own and other people’s work.</w:t>
            </w:r>
          </w:p>
        </w:tc>
        <w:tc>
          <w:tcPr>
            <w:tcW w:w="1547" w:type="dxa"/>
          </w:tcPr>
          <w:p w:rsidR="009C2F11" w:rsidRDefault="00450CD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Work creatively and imaginatively individually, with a partner and in a group to choreograph moti</w:t>
            </w:r>
            <w:r w:rsidR="00421977">
              <w:t xml:space="preserve">fs and structure simple dances. </w:t>
            </w:r>
            <w:r>
              <w:t xml:space="preserve">Adapt and refine actions, dynamics and relationships to improve a dance. Choreograph a dance using props. Perform dances fluently and with control.  Use </w:t>
            </w:r>
            <w:r>
              <w:lastRenderedPageBreak/>
              <w:t>appropriate language to evaluate and refine their own and others’ work.</w:t>
            </w:r>
          </w:p>
        </w:tc>
      </w:tr>
      <w:tr w:rsidR="00421977" w:rsidRPr="00CE71C0" w:rsidTr="00450CD2">
        <w:trPr>
          <w:trHeight w:val="628"/>
        </w:trPr>
        <w:tc>
          <w:tcPr>
            <w:tcW w:w="1555" w:type="dxa"/>
          </w:tcPr>
          <w:p w:rsidR="00642042" w:rsidRDefault="00642042" w:rsidP="009C2F11">
            <w:r>
              <w:lastRenderedPageBreak/>
              <w:t>Swimming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042" w:rsidRPr="00CE71C0" w:rsidRDefault="0064204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:rsidR="00642042" w:rsidRPr="00CE71C0" w:rsidRDefault="0064204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:rsidR="00642042" w:rsidRPr="00CE71C0" w:rsidRDefault="0064204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</w:tcPr>
          <w:p w:rsidR="00642042" w:rsidRPr="00CE71C0" w:rsidRDefault="0064204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3827" w:type="dxa"/>
            <w:gridSpan w:val="2"/>
          </w:tcPr>
          <w:p w:rsidR="00642042" w:rsidRDefault="00642042" w:rsidP="009C2F11">
            <w:r>
              <w:t>A programme of swimming study. An opportunity for all pupils to develop water confidence through a range of exercises, games and drills. Pupils will be taught about water safety and safe self-rescue. They will develop kicking, arm pull and breathing techniques as well as correct body position to improve buoyancy and stroke efficiency.</w:t>
            </w:r>
          </w:p>
          <w:p w:rsidR="00642042" w:rsidRDefault="00642042" w:rsidP="009C2F11">
            <w:r>
              <w:t xml:space="preserve">Targets: </w:t>
            </w:r>
          </w:p>
          <w:p w:rsidR="00642042" w:rsidRDefault="00421977" w:rsidP="009C2F11">
            <w:r>
              <w:t>-</w:t>
            </w:r>
            <w:r w:rsidR="00642042">
              <w:t>Swim competently, confidently and proficiently over a distance of at least 25 metres.</w:t>
            </w:r>
          </w:p>
          <w:p w:rsidR="00642042" w:rsidRDefault="00642042" w:rsidP="009C2F11">
            <w:r>
              <w:t xml:space="preserve"> </w:t>
            </w:r>
            <w:r w:rsidR="00421977">
              <w:t>-</w:t>
            </w:r>
            <w:r>
              <w:t>Use a range of strokes effectively [for example, front crawl, backstroke and breaststroke].</w:t>
            </w:r>
          </w:p>
          <w:p w:rsidR="00642042" w:rsidRDefault="0064204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t>Perform safe self-rescue in different water-based situations.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:rsidR="00642042" w:rsidRDefault="00642042" w:rsidP="009C2F11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</w:tr>
    </w:tbl>
    <w:bookmarkEnd w:id="0"/>
    <w:p w:rsidR="00FE5E59" w:rsidRDefault="006B065F" w:rsidP="005942DD">
      <w:r>
        <w:rPr>
          <w:noProof/>
          <w:lang w:eastAsia="en-GB"/>
        </w:rPr>
        <w:t xml:space="preserve"> </w:t>
      </w:r>
      <w:r w:rsidR="00FE5E59">
        <w:t xml:space="preserve"> </w:t>
      </w:r>
      <w:r w:rsidR="00CE71C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8704349</wp:posOffset>
            </wp:positionH>
            <wp:positionV relativeFrom="paragraph">
              <wp:posOffset>-510301</wp:posOffset>
            </wp:positionV>
            <wp:extent cx="510639" cy="510639"/>
            <wp:effectExtent l="0" t="0" r="3810" b="3810"/>
            <wp:wrapNone/>
            <wp:docPr id="2" name="Picture 2" descr="Grayshot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yshott Primary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9" cy="51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E59" w:rsidSect="00E50CE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CCB" w:rsidRDefault="00062CCB" w:rsidP="00062CCB">
      <w:pPr>
        <w:spacing w:after="0" w:line="240" w:lineRule="auto"/>
      </w:pPr>
      <w:r>
        <w:separator/>
      </w:r>
    </w:p>
  </w:endnote>
  <w:endnote w:type="continuationSeparator" w:id="0">
    <w:p w:rsidR="00062CCB" w:rsidRDefault="00062CCB" w:rsidP="0006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CCB" w:rsidRDefault="00062CCB" w:rsidP="00062CCB">
      <w:pPr>
        <w:spacing w:after="0" w:line="240" w:lineRule="auto"/>
      </w:pPr>
      <w:r>
        <w:separator/>
      </w:r>
    </w:p>
  </w:footnote>
  <w:footnote w:type="continuationSeparator" w:id="0">
    <w:p w:rsidR="00062CCB" w:rsidRDefault="00062CCB" w:rsidP="0006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CB" w:rsidRDefault="006B06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39760F0" wp14:editId="116ED931">
          <wp:simplePos x="0" y="0"/>
          <wp:positionH relativeFrom="rightMargin">
            <wp:posOffset>-175935</wp:posOffset>
          </wp:positionH>
          <wp:positionV relativeFrom="paragraph">
            <wp:posOffset>-136823</wp:posOffset>
          </wp:positionV>
          <wp:extent cx="510639" cy="510639"/>
          <wp:effectExtent l="0" t="0" r="3810" b="3810"/>
          <wp:wrapNone/>
          <wp:docPr id="3" name="Picture 3" descr="Grayshott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yshott Primary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639" cy="510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proofErr w:type="spellStart"/>
    <w:r w:rsidR="00062CCB">
      <w:t>Grayshott</w:t>
    </w:r>
    <w:proofErr w:type="spellEnd"/>
    <w:r w:rsidR="00062CCB">
      <w:t xml:space="preserve"> Primary </w:t>
    </w:r>
    <w:r w:rsidR="00782685">
      <w:t>Progression of Skills</w:t>
    </w:r>
    <w:r w:rsidR="00BB428C">
      <w:t xml:space="preserve"> in PE</w:t>
    </w:r>
    <w:r>
      <w:tab/>
    </w:r>
    <w:r>
      <w:tab/>
    </w:r>
    <w:r>
      <w:tab/>
    </w:r>
    <w:r>
      <w:tab/>
    </w:r>
  </w:p>
  <w:p w:rsidR="00062CCB" w:rsidRDefault="00062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B5F"/>
    <w:multiLevelType w:val="hybridMultilevel"/>
    <w:tmpl w:val="C030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84E98"/>
    <w:multiLevelType w:val="hybridMultilevel"/>
    <w:tmpl w:val="C26AE4A8"/>
    <w:lvl w:ilvl="0" w:tplc="08090001">
      <w:start w:val="1"/>
      <w:numFmt w:val="bullet"/>
      <w:lvlText w:val=""/>
      <w:lvlJc w:val="left"/>
      <w:pPr>
        <w:ind w:left="-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</w:abstractNum>
  <w:abstractNum w:abstractNumId="2" w15:restartNumberingAfterBreak="0">
    <w:nsid w:val="362F7387"/>
    <w:multiLevelType w:val="hybridMultilevel"/>
    <w:tmpl w:val="AAA2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E8"/>
    <w:rsid w:val="000442D4"/>
    <w:rsid w:val="00062CCB"/>
    <w:rsid w:val="000D48FC"/>
    <w:rsid w:val="000F118B"/>
    <w:rsid w:val="001944E0"/>
    <w:rsid w:val="001E2818"/>
    <w:rsid w:val="00334004"/>
    <w:rsid w:val="00421977"/>
    <w:rsid w:val="00450CD2"/>
    <w:rsid w:val="0047167F"/>
    <w:rsid w:val="004B3ACB"/>
    <w:rsid w:val="005942DD"/>
    <w:rsid w:val="00642042"/>
    <w:rsid w:val="006B065F"/>
    <w:rsid w:val="006C2389"/>
    <w:rsid w:val="006E093B"/>
    <w:rsid w:val="00721997"/>
    <w:rsid w:val="0076751C"/>
    <w:rsid w:val="00782685"/>
    <w:rsid w:val="007B7F28"/>
    <w:rsid w:val="007F74C1"/>
    <w:rsid w:val="008D2824"/>
    <w:rsid w:val="009A0C97"/>
    <w:rsid w:val="009C2F11"/>
    <w:rsid w:val="00A71C8D"/>
    <w:rsid w:val="00B739C4"/>
    <w:rsid w:val="00BB428C"/>
    <w:rsid w:val="00CE71C0"/>
    <w:rsid w:val="00E50CE8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E6D7"/>
  <w15:chartTrackingRefBased/>
  <w15:docId w15:val="{7C804F39-7B2F-4DB5-80E7-1AD9370F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CCB"/>
  </w:style>
  <w:style w:type="paragraph" w:styleId="Footer">
    <w:name w:val="footer"/>
    <w:basedOn w:val="Normal"/>
    <w:link w:val="FooterChar"/>
    <w:uiPriority w:val="99"/>
    <w:unhideWhenUsed/>
    <w:rsid w:val="00062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CCB"/>
  </w:style>
  <w:style w:type="paragraph" w:styleId="BalloonText">
    <w:name w:val="Balloon Text"/>
    <w:basedOn w:val="Normal"/>
    <w:link w:val="BalloonTextChar"/>
    <w:uiPriority w:val="99"/>
    <w:semiHidden/>
    <w:unhideWhenUsed/>
    <w:rsid w:val="00C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Hehir</dc:creator>
  <cp:keywords/>
  <dc:description/>
  <cp:lastModifiedBy>R Austin</cp:lastModifiedBy>
  <cp:revision>2</cp:revision>
  <cp:lastPrinted>2021-09-06T13:15:00Z</cp:lastPrinted>
  <dcterms:created xsi:type="dcterms:W3CDTF">2023-03-29T15:04:00Z</dcterms:created>
  <dcterms:modified xsi:type="dcterms:W3CDTF">2023-03-29T15:04:00Z</dcterms:modified>
</cp:coreProperties>
</file>